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ED46">
      <w:pPr>
        <w:widowControl/>
        <w:tabs>
          <w:tab w:val="left" w:pos="1250"/>
          <w:tab w:val="left" w:pos="2123"/>
          <w:tab w:val="left" w:pos="3003"/>
          <w:tab w:val="left" w:pos="3883"/>
          <w:tab w:val="left" w:pos="4963"/>
          <w:tab w:val="left" w:pos="6048"/>
          <w:tab w:val="left" w:pos="6768"/>
          <w:tab w:val="left" w:pos="7668"/>
          <w:tab w:val="left" w:pos="8928"/>
          <w:tab w:val="left" w:pos="9648"/>
          <w:tab w:val="left" w:pos="10548"/>
          <w:tab w:val="left" w:pos="11268"/>
          <w:tab w:val="left" w:pos="11808"/>
          <w:tab w:val="left" w:pos="12888"/>
          <w:tab w:val="left" w:pos="13968"/>
        </w:tabs>
        <w:spacing w:before="120" w:beforeLines="50" w:after="120" w:afterLines="5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  <w:r>
        <w:rPr>
          <w:rFonts w:ascii="Times New Roman" w:hAnsi="Times New Roman" w:eastAsia="黑体"/>
          <w:kern w:val="0"/>
          <w:sz w:val="32"/>
          <w:szCs w:val="32"/>
        </w:rPr>
        <w:tab/>
      </w:r>
    </w:p>
    <w:p w14:paraId="6AB13B77">
      <w:pPr>
        <w:widowControl/>
        <w:spacing w:before="120" w:beforeLines="50" w:after="120" w:afterLines="50" w:line="400" w:lineRule="exact"/>
        <w:ind w:left="91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_GBK"/>
          <w:bCs/>
          <w:kern w:val="0"/>
          <w:sz w:val="36"/>
          <w:szCs w:val="36"/>
        </w:rPr>
        <w:t>年财政部高层次财会人才素质提升工程报名表</w:t>
      </w:r>
    </w:p>
    <w:p w14:paraId="4D2AFF10">
      <w:pPr>
        <w:widowControl/>
        <w:spacing w:before="120" w:beforeLines="50" w:after="120" w:afterLines="50" w:line="400" w:lineRule="exact"/>
        <w:ind w:left="91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（企业总会计师岗位能力培训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eastAsia="zh-CN"/>
        </w:rPr>
        <w:t>第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val="en-US" w:eastAsia="zh-CN"/>
        </w:rPr>
        <w:t xml:space="preserve"> 期</w:t>
      </w:r>
      <w:r>
        <w:rPr>
          <w:rFonts w:ascii="Times New Roman" w:hAnsi="Times New Roman" w:eastAsia="方正小标宋_GBK"/>
          <w:bCs/>
          <w:kern w:val="0"/>
          <w:sz w:val="36"/>
          <w:szCs w:val="36"/>
        </w:rPr>
        <w:t>）</w:t>
      </w:r>
    </w:p>
    <w:p w14:paraId="63544F5C">
      <w:pPr>
        <w:widowControl/>
        <w:spacing w:before="120" w:beforeLines="50" w:after="120" w:afterLines="50" w:line="400" w:lineRule="exact"/>
        <w:ind w:left="91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</w:p>
    <w:p w14:paraId="0A6EB85C">
      <w:pPr>
        <w:widowControl/>
        <w:tabs>
          <w:tab w:val="left" w:pos="2123"/>
          <w:tab w:val="left" w:pos="3003"/>
          <w:tab w:val="left" w:pos="3883"/>
          <w:tab w:val="left" w:pos="4963"/>
          <w:tab w:val="left" w:pos="8928"/>
          <w:tab w:val="left" w:pos="9648"/>
          <w:tab w:val="left" w:pos="10548"/>
          <w:tab w:val="left" w:pos="11808"/>
        </w:tabs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申报单位：（盖章）</w:t>
      </w:r>
      <w:r>
        <w:rPr>
          <w:rFonts w:ascii="Times New Roman" w:hAnsi="Times New Roman" w:eastAsia="仿宋_GB2312"/>
          <w:kern w:val="0"/>
          <w:sz w:val="24"/>
        </w:rPr>
        <w:tab/>
      </w:r>
      <w:r>
        <w:rPr>
          <w:rFonts w:ascii="Times New Roman" w:hAnsi="Times New Roman" w:eastAsia="仿宋_GB2312"/>
          <w:b/>
          <w:bCs/>
          <w:kern w:val="0"/>
          <w:sz w:val="24"/>
        </w:rPr>
        <w:tab/>
      </w:r>
      <w:r>
        <w:rPr>
          <w:rFonts w:ascii="Times New Roman" w:hAnsi="Times New Roman" w:eastAsia="仿宋_GB2312"/>
          <w:kern w:val="0"/>
          <w:sz w:val="24"/>
        </w:rPr>
        <w:t xml:space="preserve">          </w:t>
      </w:r>
      <w:r>
        <w:rPr>
          <w:rFonts w:ascii="Times New Roman" w:hAnsi="Times New Roman" w:eastAsia="仿宋_GB2312"/>
          <w:b/>
          <w:bCs/>
          <w:kern w:val="0"/>
          <w:sz w:val="24"/>
        </w:rPr>
        <w:tab/>
      </w:r>
      <w:r>
        <w:rPr>
          <w:rFonts w:ascii="Times New Roman" w:hAnsi="Times New Roman" w:eastAsia="仿宋_GB2312"/>
          <w:kern w:val="0"/>
          <w:sz w:val="24"/>
        </w:rPr>
        <w:t xml:space="preserve">            填报日期：</w:t>
      </w:r>
      <w:r>
        <w:rPr>
          <w:rFonts w:ascii="Times New Roman" w:hAnsi="Times New Roman" w:eastAsia="仿宋_GB2312"/>
          <w:kern w:val="0"/>
          <w:sz w:val="24"/>
        </w:rPr>
        <w:tab/>
      </w:r>
      <w:r>
        <w:rPr>
          <w:rFonts w:ascii="Times New Roman" w:hAnsi="Times New Roman" w:eastAsia="仿宋_GB2312"/>
          <w:kern w:val="0"/>
          <w:sz w:val="24"/>
        </w:rPr>
        <w:t>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05"/>
        <w:gridCol w:w="795"/>
        <w:gridCol w:w="825"/>
        <w:gridCol w:w="2415"/>
        <w:gridCol w:w="1965"/>
        <w:gridCol w:w="1365"/>
        <w:gridCol w:w="1530"/>
        <w:gridCol w:w="1575"/>
        <w:gridCol w:w="1635"/>
        <w:gridCol w:w="742"/>
      </w:tblGrid>
      <w:tr w14:paraId="27B4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58" w:type="dxa"/>
            <w:noWrap w:val="0"/>
            <w:vAlign w:val="center"/>
          </w:tcPr>
          <w:p w14:paraId="7D39D22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2879445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6643D63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23F66BC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民族</w:t>
            </w:r>
          </w:p>
        </w:tc>
        <w:tc>
          <w:tcPr>
            <w:tcW w:w="2415" w:type="dxa"/>
            <w:noWrap w:val="0"/>
            <w:vAlign w:val="center"/>
          </w:tcPr>
          <w:p w14:paraId="6BCE8A7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身份证号码</w:t>
            </w:r>
          </w:p>
        </w:tc>
        <w:tc>
          <w:tcPr>
            <w:tcW w:w="1965" w:type="dxa"/>
            <w:noWrap w:val="0"/>
            <w:vAlign w:val="center"/>
          </w:tcPr>
          <w:p w14:paraId="58B4958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手机号码</w:t>
            </w:r>
          </w:p>
        </w:tc>
        <w:tc>
          <w:tcPr>
            <w:tcW w:w="1365" w:type="dxa"/>
            <w:noWrap w:val="0"/>
            <w:vAlign w:val="center"/>
          </w:tcPr>
          <w:p w14:paraId="1AF39B39"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530" w:type="dxa"/>
            <w:noWrap w:val="0"/>
            <w:vAlign w:val="center"/>
          </w:tcPr>
          <w:p w14:paraId="68F8398D"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  <w:t>单位类型</w:t>
            </w:r>
          </w:p>
        </w:tc>
        <w:tc>
          <w:tcPr>
            <w:tcW w:w="1575" w:type="dxa"/>
            <w:noWrap w:val="0"/>
            <w:vAlign w:val="center"/>
          </w:tcPr>
          <w:p w14:paraId="7C4B98C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职务</w:t>
            </w:r>
          </w:p>
        </w:tc>
        <w:tc>
          <w:tcPr>
            <w:tcW w:w="1635" w:type="dxa"/>
            <w:noWrap w:val="0"/>
            <w:vAlign w:val="center"/>
          </w:tcPr>
          <w:p w14:paraId="17FC272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职称/其他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  <w:t>职业</w:t>
            </w:r>
            <w:r>
              <w:rPr>
                <w:rFonts w:ascii="Times New Roman" w:hAnsi="Times New Roman" w:eastAsia="黑体"/>
                <w:kern w:val="0"/>
                <w:sz w:val="24"/>
              </w:rPr>
              <w:t>资格</w:t>
            </w:r>
          </w:p>
        </w:tc>
        <w:tc>
          <w:tcPr>
            <w:tcW w:w="742" w:type="dxa"/>
            <w:noWrap w:val="0"/>
            <w:vAlign w:val="center"/>
          </w:tcPr>
          <w:p w14:paraId="0386FF2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备注</w:t>
            </w:r>
          </w:p>
        </w:tc>
      </w:tr>
      <w:tr w14:paraId="4A7E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58CDFB8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B434D7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768A7D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2FFD38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2B4F17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4BC5CF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136C6B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27A0A5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A6ED22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CC5526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14ACC1B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326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5620440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CAD4B6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777884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75E6CD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5B7745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3EC3B6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B95390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D6A1C2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2C8A34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842028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1A1013C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3F0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5722D40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2D86BA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DD5783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4C5311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C852D2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941DDE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DCE0E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2FC8E9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FBA11A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6D5D8F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7ADE901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47F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7EE5872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E73F4A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B1EC5B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70E3E5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E0B2FB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01015D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90843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D53408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D71C73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E67BE4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7F1321D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461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7DA3F64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E3D0AE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DEF0CE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620E9F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73A9D7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C6B253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125589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61F0C1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26DC10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9405DF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ECCC5C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4E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3985A65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DE07DC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86DAB5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474CFD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C4B094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473E07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4AD41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B89F95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28AD81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2BB463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019CE7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952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50369F9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44C7F9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F770E0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A897AB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9C41D1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ED1806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0E176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5CB552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BE50ED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070721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4CDBD58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EE4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61158B5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F6932F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EBDBED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A464E4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8E0FE2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97E1C8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6D62E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A2C3A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72D271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CFB66A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219DC6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76329593">
      <w:pPr>
        <w:widowControl/>
        <w:tabs>
          <w:tab w:val="left" w:pos="13715"/>
          <w:tab w:val="left" w:pos="15642"/>
          <w:tab w:val="left" w:pos="15929"/>
        </w:tabs>
        <w:ind w:left="960" w:hanging="960" w:hangingChars="400"/>
        <w:jc w:val="left"/>
        <w:rPr>
          <w:rFonts w:hint="eastAsia" w:ascii="Times New Roman" w:hAnsi="Times New Roman" w:eastAsia="仿宋_GB2312"/>
          <w:kern w:val="0"/>
          <w:sz w:val="24"/>
          <w:lang w:eastAsia="zh-CN"/>
        </w:rPr>
      </w:pPr>
      <w:r>
        <w:rPr>
          <w:rFonts w:ascii="Times New Roman" w:hAnsi="Times New Roman" w:eastAsia="仿宋_GB2312"/>
          <w:kern w:val="0"/>
          <w:sz w:val="24"/>
        </w:rPr>
        <w:t>注： 1.单位类型包括：中央企业一级企业、中央企业二级企业、中央企业三级企业；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省属</w:t>
      </w:r>
      <w:r>
        <w:rPr>
          <w:rFonts w:ascii="Times New Roman" w:hAnsi="Times New Roman" w:eastAsia="仿宋_GB2312"/>
          <w:kern w:val="0"/>
          <w:sz w:val="24"/>
        </w:rPr>
        <w:t>一级国有企业、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省属</w:t>
      </w:r>
      <w:r>
        <w:rPr>
          <w:rFonts w:ascii="Times New Roman" w:hAnsi="Times New Roman" w:eastAsia="仿宋_GB2312"/>
          <w:kern w:val="0"/>
          <w:sz w:val="24"/>
        </w:rPr>
        <w:t>二级国有企业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；</w:t>
      </w:r>
    </w:p>
    <w:p w14:paraId="5C8D1A6F">
      <w:pPr>
        <w:widowControl/>
        <w:tabs>
          <w:tab w:val="left" w:pos="13715"/>
          <w:tab w:val="left" w:pos="15642"/>
          <w:tab w:val="left" w:pos="15929"/>
        </w:tabs>
        <w:ind w:left="960" w:hanging="960" w:hangingChars="40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  <w:lang w:eastAsia="zh-CN"/>
        </w:rPr>
        <w:t>市属一级国有企业；</w:t>
      </w:r>
      <w:r>
        <w:rPr>
          <w:rFonts w:ascii="Times New Roman" w:hAnsi="Times New Roman" w:eastAsia="仿宋_GB2312"/>
          <w:kern w:val="0"/>
          <w:sz w:val="24"/>
        </w:rPr>
        <w:t>上市公司；地方其他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非国有</w:t>
      </w:r>
      <w:r>
        <w:rPr>
          <w:rFonts w:ascii="Times New Roman" w:hAnsi="Times New Roman" w:eastAsia="仿宋_GB2312"/>
          <w:kern w:val="0"/>
          <w:sz w:val="24"/>
        </w:rPr>
        <w:t>重点企业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。</w:t>
      </w:r>
      <w:r>
        <w:rPr>
          <w:rFonts w:ascii="Times New Roman" w:hAnsi="Times New Roman" w:eastAsia="仿宋_GB2312"/>
          <w:kern w:val="0"/>
          <w:sz w:val="24"/>
        </w:rPr>
        <w:t>如填写“地方其他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非国有</w:t>
      </w:r>
      <w:r>
        <w:rPr>
          <w:rFonts w:ascii="Times New Roman" w:hAnsi="Times New Roman" w:eastAsia="仿宋_GB2312"/>
          <w:kern w:val="0"/>
          <w:sz w:val="24"/>
        </w:rPr>
        <w:t>重点企业”，请在备注中进一步说明。</w:t>
      </w:r>
    </w:p>
    <w:p w14:paraId="1EC065D9">
      <w:pPr>
        <w:widowControl/>
        <w:tabs>
          <w:tab w:val="left" w:pos="13715"/>
          <w:tab w:val="left" w:pos="15642"/>
          <w:tab w:val="left" w:pos="15929"/>
        </w:tabs>
        <w:ind w:left="60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2.单位中如未设置总会计师或财务总监岗位，但实际履行总会计师或财务总监职责，请在备注中进一步说明。</w:t>
      </w:r>
    </w:p>
    <w:p w14:paraId="0B8B55F4">
      <w:pPr>
        <w:widowControl/>
        <w:tabs>
          <w:tab w:val="left" w:pos="13715"/>
          <w:tab w:val="left" w:pos="15642"/>
          <w:tab w:val="left" w:pos="15929"/>
        </w:tabs>
        <w:ind w:left="600"/>
        <w:jc w:val="left"/>
        <w:rPr>
          <w:rFonts w:ascii="Times New Roman" w:hAnsi="Times New Roman" w:eastAsia="仿宋_GB2312"/>
          <w:kern w:val="0"/>
          <w:sz w:val="24"/>
        </w:rPr>
      </w:pPr>
      <w:bookmarkStart w:id="0" w:name="_GoBack"/>
      <w:bookmarkEnd w:id="0"/>
    </w:p>
    <w:p w14:paraId="7B51E16D">
      <w:pPr>
        <w:widowControl/>
        <w:jc w:val="left"/>
        <w:rPr>
          <w:rFonts w:ascii="Times New Roman" w:hAnsi="Times New Roman" w:eastAsia="仿宋_GB2312"/>
          <w:kern w:val="0"/>
          <w:sz w:val="24"/>
        </w:rPr>
      </w:pPr>
    </w:p>
    <w:p w14:paraId="220E258B">
      <w:pPr>
        <w:widowControl/>
        <w:spacing w:before="120" w:beforeLines="50" w:after="120" w:afterLines="50" w:line="400" w:lineRule="exact"/>
        <w:ind w:left="91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_GBK"/>
          <w:bCs/>
          <w:kern w:val="0"/>
          <w:sz w:val="36"/>
          <w:szCs w:val="36"/>
        </w:rPr>
        <w:t>年财政部高层次财会人才素质提升工程报名表</w:t>
      </w:r>
    </w:p>
    <w:p w14:paraId="3D3B3AE8">
      <w:pPr>
        <w:widowControl/>
        <w:spacing w:before="120" w:beforeLines="50" w:after="120" w:afterLines="50"/>
        <w:ind w:left="91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（行政事业单位财务负责人岗位能力培训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eastAsia="zh-CN"/>
        </w:rPr>
        <w:t>第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val="en-US" w:eastAsia="zh-CN"/>
        </w:rPr>
        <w:t xml:space="preserve"> 期</w:t>
      </w:r>
      <w:r>
        <w:rPr>
          <w:rFonts w:ascii="Times New Roman" w:hAnsi="Times New Roman" w:eastAsia="方正小标宋_GBK"/>
          <w:bCs/>
          <w:kern w:val="0"/>
          <w:sz w:val="36"/>
          <w:szCs w:val="36"/>
        </w:rPr>
        <w:t>）</w:t>
      </w:r>
    </w:p>
    <w:p w14:paraId="28776402">
      <w:pPr>
        <w:widowControl/>
        <w:spacing w:before="120" w:beforeLines="50" w:after="120" w:afterLines="50"/>
        <w:ind w:left="91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</w:p>
    <w:p w14:paraId="1940C489">
      <w:pPr>
        <w:widowControl/>
        <w:tabs>
          <w:tab w:val="left" w:pos="2123"/>
          <w:tab w:val="left" w:pos="3003"/>
          <w:tab w:val="left" w:pos="3883"/>
          <w:tab w:val="left" w:pos="4963"/>
          <w:tab w:val="left" w:pos="8928"/>
          <w:tab w:val="left" w:pos="9648"/>
          <w:tab w:val="left" w:pos="10548"/>
          <w:tab w:val="left" w:pos="11808"/>
        </w:tabs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申报单位：（盖章）</w:t>
      </w:r>
      <w:r>
        <w:rPr>
          <w:rFonts w:ascii="Times New Roman" w:hAnsi="Times New Roman" w:eastAsia="仿宋_GB2312"/>
          <w:kern w:val="0"/>
          <w:sz w:val="24"/>
        </w:rPr>
        <w:tab/>
      </w:r>
      <w:r>
        <w:rPr>
          <w:rFonts w:ascii="Times New Roman" w:hAnsi="Times New Roman" w:eastAsia="仿宋_GB2312"/>
          <w:b/>
          <w:bCs/>
          <w:kern w:val="0"/>
          <w:sz w:val="24"/>
        </w:rPr>
        <w:tab/>
      </w:r>
      <w:r>
        <w:rPr>
          <w:rFonts w:ascii="Times New Roman" w:hAnsi="Times New Roman" w:eastAsia="仿宋_GB2312"/>
          <w:kern w:val="0"/>
          <w:sz w:val="24"/>
        </w:rPr>
        <w:t xml:space="preserve">         </w:t>
      </w:r>
      <w:r>
        <w:rPr>
          <w:rFonts w:ascii="Times New Roman" w:hAnsi="Times New Roman" w:eastAsia="仿宋_GB2312"/>
          <w:kern w:val="0"/>
          <w:sz w:val="24"/>
        </w:rPr>
        <w:tab/>
      </w:r>
      <w:r>
        <w:rPr>
          <w:rFonts w:ascii="Times New Roman" w:hAnsi="Times New Roman" w:eastAsia="仿宋_GB2312"/>
          <w:b/>
          <w:bCs/>
          <w:kern w:val="0"/>
          <w:sz w:val="24"/>
        </w:rPr>
        <w:tab/>
      </w:r>
      <w:r>
        <w:rPr>
          <w:rFonts w:ascii="Times New Roman" w:hAnsi="Times New Roman" w:eastAsia="仿宋_GB2312"/>
          <w:b/>
          <w:bCs/>
          <w:kern w:val="0"/>
          <w:sz w:val="24"/>
        </w:rPr>
        <w:tab/>
      </w:r>
      <w:r>
        <w:rPr>
          <w:rFonts w:ascii="Times New Roman" w:hAnsi="Times New Roman" w:eastAsia="仿宋_GB2312"/>
          <w:kern w:val="0"/>
          <w:sz w:val="24"/>
        </w:rPr>
        <w:t xml:space="preserve">    填报日期：</w:t>
      </w:r>
      <w:r>
        <w:rPr>
          <w:rFonts w:ascii="Times New Roman" w:hAnsi="Times New Roman" w:eastAsia="仿宋_GB2312"/>
          <w:kern w:val="0"/>
          <w:sz w:val="24"/>
        </w:rPr>
        <w:tab/>
      </w:r>
      <w:r>
        <w:rPr>
          <w:rFonts w:ascii="Times New Roman" w:hAnsi="Times New Roman" w:eastAsia="仿宋_GB2312"/>
          <w:kern w:val="0"/>
          <w:sz w:val="24"/>
        </w:rPr>
        <w:t>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05"/>
        <w:gridCol w:w="795"/>
        <w:gridCol w:w="825"/>
        <w:gridCol w:w="2415"/>
        <w:gridCol w:w="1965"/>
        <w:gridCol w:w="1365"/>
        <w:gridCol w:w="1530"/>
        <w:gridCol w:w="1575"/>
        <w:gridCol w:w="1635"/>
        <w:gridCol w:w="742"/>
      </w:tblGrid>
      <w:tr w14:paraId="72BC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58" w:type="dxa"/>
            <w:noWrap w:val="0"/>
            <w:vAlign w:val="center"/>
          </w:tcPr>
          <w:p w14:paraId="3E5C58D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33E734D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526786C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42A1AAD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民族</w:t>
            </w:r>
          </w:p>
        </w:tc>
        <w:tc>
          <w:tcPr>
            <w:tcW w:w="2415" w:type="dxa"/>
            <w:noWrap w:val="0"/>
            <w:vAlign w:val="center"/>
          </w:tcPr>
          <w:p w14:paraId="2FBF7AE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单位</w:t>
            </w:r>
          </w:p>
        </w:tc>
        <w:tc>
          <w:tcPr>
            <w:tcW w:w="1965" w:type="dxa"/>
            <w:noWrap w:val="0"/>
            <w:vAlign w:val="center"/>
          </w:tcPr>
          <w:p w14:paraId="3798ACE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单位类型</w:t>
            </w:r>
          </w:p>
        </w:tc>
        <w:tc>
          <w:tcPr>
            <w:tcW w:w="1365" w:type="dxa"/>
            <w:noWrap w:val="0"/>
            <w:vAlign w:val="center"/>
          </w:tcPr>
          <w:p w14:paraId="7B8C271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 w14:paraId="4AD1B0A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职称/其他会计资格</w:t>
            </w:r>
          </w:p>
        </w:tc>
        <w:tc>
          <w:tcPr>
            <w:tcW w:w="1575" w:type="dxa"/>
            <w:noWrap w:val="0"/>
            <w:vAlign w:val="center"/>
          </w:tcPr>
          <w:p w14:paraId="6FC0024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noWrap w:val="0"/>
            <w:vAlign w:val="center"/>
          </w:tcPr>
          <w:p w14:paraId="7EAC011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身份证号码</w:t>
            </w:r>
          </w:p>
        </w:tc>
        <w:tc>
          <w:tcPr>
            <w:tcW w:w="742" w:type="dxa"/>
            <w:noWrap w:val="0"/>
            <w:vAlign w:val="center"/>
          </w:tcPr>
          <w:p w14:paraId="45D7418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备注</w:t>
            </w:r>
          </w:p>
        </w:tc>
      </w:tr>
      <w:tr w14:paraId="1BE0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1CA4476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F4A45D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63BAEE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6B315F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AF27C4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0D9DD0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4C3DBA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C6701C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3C01B0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B9C402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60963DF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30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770D604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3D6844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946E34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AF7E91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9AA473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A758BE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8F08F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506740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9B6A57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52427E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60A772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B7A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261FFC5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476CC6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1A19B9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DCBCDF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61FA4B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CDC55D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5114D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0F0E99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268E91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22AA9B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15F1BB9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F0F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5512DD2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07CD75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03885E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BC3D6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BD3DB3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568919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91186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488F28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1AA7DC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3268DE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4983C6A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3BA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2F8E691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2ED7D3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F3755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C4730B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DB397C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F31839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A961B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D21CED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414310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A31710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BEC52E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9B9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5C652A5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B9B841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D5A79B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14D750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769AB0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BDD81F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7F8E3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52A5AC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6B1C2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3BB140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737A242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9BC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5B6E880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AF5ADD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8106F8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8AE48F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2691DD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AEDD30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9BAFF2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BB5810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A694016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889221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589B63D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C45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noWrap w:val="0"/>
            <w:vAlign w:val="center"/>
          </w:tcPr>
          <w:p w14:paraId="2E57AB5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533732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E02F3B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DBEA65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66F757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A3BAA93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538489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04140E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A44526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6423D1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u w:val="singl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36F95AF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01CFB5A6">
      <w:pPr>
        <w:widowControl/>
        <w:tabs>
          <w:tab w:val="left" w:pos="13715"/>
          <w:tab w:val="left" w:pos="15642"/>
          <w:tab w:val="left" w:pos="15929"/>
        </w:tabs>
        <w:jc w:val="left"/>
        <w:rPr>
          <w:rFonts w:hint="eastAsia"/>
          <w:szCs w:val="32"/>
        </w:rPr>
      </w:pPr>
      <w:r>
        <w:rPr>
          <w:rFonts w:ascii="Times New Roman" w:hAnsi="Times New Roman" w:eastAsia="仿宋_GB2312"/>
          <w:kern w:val="0"/>
          <w:sz w:val="24"/>
        </w:rPr>
        <w:t>注：单位类型包括：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1.</w:t>
      </w:r>
      <w:r>
        <w:rPr>
          <w:rFonts w:ascii="Times New Roman" w:hAnsi="Times New Roman" w:eastAsia="仿宋_GB2312"/>
          <w:kern w:val="0"/>
          <w:sz w:val="24"/>
        </w:rPr>
        <w:t>中央一级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预算单位；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2.</w:t>
      </w:r>
      <w:r>
        <w:rPr>
          <w:rFonts w:ascii="Times New Roman" w:hAnsi="Times New Roman" w:eastAsia="仿宋_GB2312"/>
          <w:kern w:val="0"/>
          <w:sz w:val="24"/>
        </w:rPr>
        <w:t>中央二级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预算单位；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3.</w:t>
      </w:r>
      <w:r>
        <w:rPr>
          <w:rFonts w:ascii="Times New Roman" w:hAnsi="Times New Roman" w:eastAsia="仿宋_GB2312"/>
          <w:kern w:val="0"/>
          <w:sz w:val="24"/>
        </w:rPr>
        <w:t>中央三级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预算单位；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4.</w:t>
      </w:r>
      <w:r>
        <w:rPr>
          <w:rFonts w:ascii="Times New Roman" w:hAnsi="Times New Roman" w:eastAsia="仿宋_GB2312"/>
          <w:kern w:val="0"/>
          <w:sz w:val="24"/>
        </w:rPr>
        <w:t>省一级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预算单位；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5.</w:t>
      </w:r>
      <w:r>
        <w:rPr>
          <w:rFonts w:ascii="Times New Roman" w:hAnsi="Times New Roman" w:eastAsia="仿宋_GB2312"/>
          <w:kern w:val="0"/>
          <w:sz w:val="24"/>
        </w:rPr>
        <w:t>省二级</w:t>
      </w:r>
      <w:r>
        <w:rPr>
          <w:rFonts w:hint="eastAsia" w:ascii="Times New Roman" w:hAnsi="Times New Roman" w:eastAsia="仿宋_GB2312"/>
          <w:kern w:val="0"/>
          <w:sz w:val="24"/>
          <w:lang w:eastAsia="zh-CN"/>
        </w:rPr>
        <w:t>预算单位。</w:t>
      </w:r>
    </w:p>
    <w:sectPr>
      <w:footerReference r:id="rId3" w:type="default"/>
      <w:pgSz w:w="16838" w:h="11906" w:orient="landscape"/>
      <w:pgMar w:top="1588" w:right="2098" w:bottom="158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2AAE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E"/>
    <w:rsid w:val="00001D19"/>
    <w:rsid w:val="0001170C"/>
    <w:rsid w:val="00012195"/>
    <w:rsid w:val="00013298"/>
    <w:rsid w:val="0001648B"/>
    <w:rsid w:val="00017215"/>
    <w:rsid w:val="00021879"/>
    <w:rsid w:val="00030027"/>
    <w:rsid w:val="00031970"/>
    <w:rsid w:val="00033026"/>
    <w:rsid w:val="00036C66"/>
    <w:rsid w:val="00040098"/>
    <w:rsid w:val="00052935"/>
    <w:rsid w:val="00060B71"/>
    <w:rsid w:val="00065C05"/>
    <w:rsid w:val="0006612D"/>
    <w:rsid w:val="00067D8A"/>
    <w:rsid w:val="000874A9"/>
    <w:rsid w:val="00092BF7"/>
    <w:rsid w:val="00092FED"/>
    <w:rsid w:val="000957BA"/>
    <w:rsid w:val="000976B0"/>
    <w:rsid w:val="000B309D"/>
    <w:rsid w:val="000C3CE6"/>
    <w:rsid w:val="000D5DEA"/>
    <w:rsid w:val="000E10A9"/>
    <w:rsid w:val="000F47E3"/>
    <w:rsid w:val="0010331B"/>
    <w:rsid w:val="00103E80"/>
    <w:rsid w:val="00112909"/>
    <w:rsid w:val="00114333"/>
    <w:rsid w:val="00115CAE"/>
    <w:rsid w:val="00116DFD"/>
    <w:rsid w:val="00121E89"/>
    <w:rsid w:val="001243DC"/>
    <w:rsid w:val="001500EB"/>
    <w:rsid w:val="00153011"/>
    <w:rsid w:val="00180123"/>
    <w:rsid w:val="00192413"/>
    <w:rsid w:val="001A482E"/>
    <w:rsid w:val="001A7765"/>
    <w:rsid w:val="001C1278"/>
    <w:rsid w:val="001C5AF2"/>
    <w:rsid w:val="001D0874"/>
    <w:rsid w:val="001D334C"/>
    <w:rsid w:val="001F5D94"/>
    <w:rsid w:val="002019C3"/>
    <w:rsid w:val="00204951"/>
    <w:rsid w:val="00226664"/>
    <w:rsid w:val="00251261"/>
    <w:rsid w:val="002551F9"/>
    <w:rsid w:val="002707BB"/>
    <w:rsid w:val="002A11B7"/>
    <w:rsid w:val="002B058C"/>
    <w:rsid w:val="002B6C6E"/>
    <w:rsid w:val="002D1D1A"/>
    <w:rsid w:val="002F70ED"/>
    <w:rsid w:val="0031647F"/>
    <w:rsid w:val="00334301"/>
    <w:rsid w:val="00336E46"/>
    <w:rsid w:val="00346CF6"/>
    <w:rsid w:val="00350A43"/>
    <w:rsid w:val="0036504B"/>
    <w:rsid w:val="00386532"/>
    <w:rsid w:val="003929C1"/>
    <w:rsid w:val="003A04A2"/>
    <w:rsid w:val="003A382F"/>
    <w:rsid w:val="003C0D7B"/>
    <w:rsid w:val="0040236D"/>
    <w:rsid w:val="004023F9"/>
    <w:rsid w:val="00402490"/>
    <w:rsid w:val="00405674"/>
    <w:rsid w:val="00410195"/>
    <w:rsid w:val="00410E30"/>
    <w:rsid w:val="00415AFE"/>
    <w:rsid w:val="0041705C"/>
    <w:rsid w:val="004214B0"/>
    <w:rsid w:val="00422A67"/>
    <w:rsid w:val="00426C60"/>
    <w:rsid w:val="004324F3"/>
    <w:rsid w:val="00441C06"/>
    <w:rsid w:val="00461180"/>
    <w:rsid w:val="0047262B"/>
    <w:rsid w:val="00472875"/>
    <w:rsid w:val="00477B45"/>
    <w:rsid w:val="004978A3"/>
    <w:rsid w:val="004B09B9"/>
    <w:rsid w:val="004D08B4"/>
    <w:rsid w:val="004D093F"/>
    <w:rsid w:val="004E5511"/>
    <w:rsid w:val="004E65D4"/>
    <w:rsid w:val="004F09BB"/>
    <w:rsid w:val="004F4E20"/>
    <w:rsid w:val="00501F62"/>
    <w:rsid w:val="005030F1"/>
    <w:rsid w:val="00520165"/>
    <w:rsid w:val="00525176"/>
    <w:rsid w:val="00542586"/>
    <w:rsid w:val="00575944"/>
    <w:rsid w:val="00584BC0"/>
    <w:rsid w:val="00585A94"/>
    <w:rsid w:val="0059013A"/>
    <w:rsid w:val="005A7350"/>
    <w:rsid w:val="005E3C09"/>
    <w:rsid w:val="005F02BB"/>
    <w:rsid w:val="005F75B8"/>
    <w:rsid w:val="006008AE"/>
    <w:rsid w:val="00605EB2"/>
    <w:rsid w:val="006062B1"/>
    <w:rsid w:val="00616C4E"/>
    <w:rsid w:val="0062397C"/>
    <w:rsid w:val="00650712"/>
    <w:rsid w:val="00652F36"/>
    <w:rsid w:val="0065737D"/>
    <w:rsid w:val="006573F1"/>
    <w:rsid w:val="00665CFD"/>
    <w:rsid w:val="006B15F2"/>
    <w:rsid w:val="006B742A"/>
    <w:rsid w:val="006C2860"/>
    <w:rsid w:val="006C2BA4"/>
    <w:rsid w:val="006C3530"/>
    <w:rsid w:val="006D1AD1"/>
    <w:rsid w:val="006D1DE2"/>
    <w:rsid w:val="006D21BE"/>
    <w:rsid w:val="006D5122"/>
    <w:rsid w:val="006E2AA3"/>
    <w:rsid w:val="006F62BC"/>
    <w:rsid w:val="006F724D"/>
    <w:rsid w:val="0070265C"/>
    <w:rsid w:val="007049E2"/>
    <w:rsid w:val="007066ED"/>
    <w:rsid w:val="00724054"/>
    <w:rsid w:val="007332C6"/>
    <w:rsid w:val="0074213D"/>
    <w:rsid w:val="00754628"/>
    <w:rsid w:val="00760E6B"/>
    <w:rsid w:val="007618CE"/>
    <w:rsid w:val="007766C4"/>
    <w:rsid w:val="0078482E"/>
    <w:rsid w:val="0078562A"/>
    <w:rsid w:val="00785751"/>
    <w:rsid w:val="00786359"/>
    <w:rsid w:val="007B4294"/>
    <w:rsid w:val="007B4701"/>
    <w:rsid w:val="007D52FD"/>
    <w:rsid w:val="007E526B"/>
    <w:rsid w:val="00805CE9"/>
    <w:rsid w:val="0080657A"/>
    <w:rsid w:val="00820EDB"/>
    <w:rsid w:val="008337CB"/>
    <w:rsid w:val="00843BB4"/>
    <w:rsid w:val="00850A15"/>
    <w:rsid w:val="00853955"/>
    <w:rsid w:val="00854755"/>
    <w:rsid w:val="00875C57"/>
    <w:rsid w:val="008767EC"/>
    <w:rsid w:val="00881E50"/>
    <w:rsid w:val="00882E2F"/>
    <w:rsid w:val="00890B5D"/>
    <w:rsid w:val="008B314D"/>
    <w:rsid w:val="008B6E3F"/>
    <w:rsid w:val="008C73B9"/>
    <w:rsid w:val="008D34E2"/>
    <w:rsid w:val="008D4495"/>
    <w:rsid w:val="0090108D"/>
    <w:rsid w:val="00901602"/>
    <w:rsid w:val="00913030"/>
    <w:rsid w:val="00915555"/>
    <w:rsid w:val="0094097F"/>
    <w:rsid w:val="009525B1"/>
    <w:rsid w:val="00957CB7"/>
    <w:rsid w:val="00966F02"/>
    <w:rsid w:val="00986150"/>
    <w:rsid w:val="009976C9"/>
    <w:rsid w:val="009A04F1"/>
    <w:rsid w:val="009A2FD7"/>
    <w:rsid w:val="009B2DEA"/>
    <w:rsid w:val="009B6AC6"/>
    <w:rsid w:val="009C1A24"/>
    <w:rsid w:val="009D41B7"/>
    <w:rsid w:val="009E48FA"/>
    <w:rsid w:val="009F6FC0"/>
    <w:rsid w:val="00A00AEE"/>
    <w:rsid w:val="00A21870"/>
    <w:rsid w:val="00A3400A"/>
    <w:rsid w:val="00A34A4C"/>
    <w:rsid w:val="00A50B27"/>
    <w:rsid w:val="00A553BD"/>
    <w:rsid w:val="00A56147"/>
    <w:rsid w:val="00A72E47"/>
    <w:rsid w:val="00A838BD"/>
    <w:rsid w:val="00A84F47"/>
    <w:rsid w:val="00A91F7D"/>
    <w:rsid w:val="00A927E4"/>
    <w:rsid w:val="00A9346C"/>
    <w:rsid w:val="00A95FD8"/>
    <w:rsid w:val="00AA76B8"/>
    <w:rsid w:val="00AB5F6C"/>
    <w:rsid w:val="00AC2A7E"/>
    <w:rsid w:val="00AC2D62"/>
    <w:rsid w:val="00AC3DA7"/>
    <w:rsid w:val="00AC4078"/>
    <w:rsid w:val="00AC51D3"/>
    <w:rsid w:val="00AE4E91"/>
    <w:rsid w:val="00B163B7"/>
    <w:rsid w:val="00B1785F"/>
    <w:rsid w:val="00B21045"/>
    <w:rsid w:val="00B229AB"/>
    <w:rsid w:val="00B3681F"/>
    <w:rsid w:val="00B50B27"/>
    <w:rsid w:val="00B571F2"/>
    <w:rsid w:val="00B62B50"/>
    <w:rsid w:val="00B765A5"/>
    <w:rsid w:val="00B95B44"/>
    <w:rsid w:val="00B964E2"/>
    <w:rsid w:val="00BA2956"/>
    <w:rsid w:val="00BA5701"/>
    <w:rsid w:val="00BA689E"/>
    <w:rsid w:val="00BB252B"/>
    <w:rsid w:val="00BC2DE9"/>
    <w:rsid w:val="00BF4AC3"/>
    <w:rsid w:val="00BF7C43"/>
    <w:rsid w:val="00C013D6"/>
    <w:rsid w:val="00C17A24"/>
    <w:rsid w:val="00C22445"/>
    <w:rsid w:val="00C305A3"/>
    <w:rsid w:val="00C33EC4"/>
    <w:rsid w:val="00C70E5F"/>
    <w:rsid w:val="00C80B27"/>
    <w:rsid w:val="00C86F0B"/>
    <w:rsid w:val="00CB0A7B"/>
    <w:rsid w:val="00CB7368"/>
    <w:rsid w:val="00CC468F"/>
    <w:rsid w:val="00CC6B90"/>
    <w:rsid w:val="00CD1BE3"/>
    <w:rsid w:val="00CE6B8D"/>
    <w:rsid w:val="00D10CB8"/>
    <w:rsid w:val="00D12265"/>
    <w:rsid w:val="00D30256"/>
    <w:rsid w:val="00D3257D"/>
    <w:rsid w:val="00D3261A"/>
    <w:rsid w:val="00D538BC"/>
    <w:rsid w:val="00D7484F"/>
    <w:rsid w:val="00D77C26"/>
    <w:rsid w:val="00D81954"/>
    <w:rsid w:val="00D82A0E"/>
    <w:rsid w:val="00D9386E"/>
    <w:rsid w:val="00D972C8"/>
    <w:rsid w:val="00DB7475"/>
    <w:rsid w:val="00DC0D2E"/>
    <w:rsid w:val="00DD2E88"/>
    <w:rsid w:val="00DE5C5C"/>
    <w:rsid w:val="00DF35AB"/>
    <w:rsid w:val="00DF5B06"/>
    <w:rsid w:val="00E10E87"/>
    <w:rsid w:val="00E201F5"/>
    <w:rsid w:val="00E307E7"/>
    <w:rsid w:val="00E5445A"/>
    <w:rsid w:val="00E61261"/>
    <w:rsid w:val="00E629FE"/>
    <w:rsid w:val="00E67226"/>
    <w:rsid w:val="00E75196"/>
    <w:rsid w:val="00E81887"/>
    <w:rsid w:val="00E97418"/>
    <w:rsid w:val="00EC0240"/>
    <w:rsid w:val="00EC1DD1"/>
    <w:rsid w:val="00EE024B"/>
    <w:rsid w:val="00EE4724"/>
    <w:rsid w:val="00EE738C"/>
    <w:rsid w:val="00EF1B2E"/>
    <w:rsid w:val="00EF36A4"/>
    <w:rsid w:val="00EF6288"/>
    <w:rsid w:val="00EF670A"/>
    <w:rsid w:val="00F03882"/>
    <w:rsid w:val="00F0704E"/>
    <w:rsid w:val="00F1231E"/>
    <w:rsid w:val="00F24C10"/>
    <w:rsid w:val="00F57FF3"/>
    <w:rsid w:val="00F62FB4"/>
    <w:rsid w:val="00F67E71"/>
    <w:rsid w:val="00F73AC9"/>
    <w:rsid w:val="00F8183F"/>
    <w:rsid w:val="00FC104E"/>
    <w:rsid w:val="00FE33F2"/>
    <w:rsid w:val="00FF0F9F"/>
    <w:rsid w:val="00FF3413"/>
    <w:rsid w:val="1B5846CD"/>
    <w:rsid w:val="20716FCD"/>
    <w:rsid w:val="27016C9A"/>
    <w:rsid w:val="2E250353"/>
    <w:rsid w:val="33CD0FB2"/>
    <w:rsid w:val="348B343A"/>
    <w:rsid w:val="3FB90117"/>
    <w:rsid w:val="514D6638"/>
    <w:rsid w:val="57DF56CC"/>
    <w:rsid w:val="62370F18"/>
    <w:rsid w:val="6A5A12BA"/>
    <w:rsid w:val="72F64CE6"/>
    <w:rsid w:val="735D5022"/>
    <w:rsid w:val="74E04A8E"/>
    <w:rsid w:val="74E863FD"/>
    <w:rsid w:val="783C0CD3"/>
    <w:rsid w:val="7A4D570D"/>
    <w:rsid w:val="7CE268B7"/>
    <w:rsid w:val="7DB375E4"/>
    <w:rsid w:val="7E1748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570"/>
    </w:pPr>
    <w:rPr>
      <w:rFonts w:ascii="宋体" w:hAnsi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正文文本缩进 Char"/>
    <w:link w:val="2"/>
    <w:qFormat/>
    <w:locked/>
    <w:uiPriority w:val="0"/>
    <w:rPr>
      <w:rFonts w:ascii="宋体"/>
      <w:kern w:val="2"/>
      <w:sz w:val="28"/>
      <w:szCs w:val="28"/>
      <w:lang w:bidi="ar-SA"/>
    </w:rPr>
  </w:style>
  <w:style w:type="paragraph" w:customStyle="1" w:styleId="10">
    <w:name w:val="抄 送"/>
    <w:basedOn w:val="1"/>
    <w:qFormat/>
    <w:uiPriority w:val="0"/>
    <w:pPr>
      <w:framePr w:wrap="notBeside" w:vAnchor="margin" w:hAnchor="margin" w:yAlign="bottom"/>
    </w:pPr>
    <w:rPr>
      <w:rFonts w:eastAsia="仿宋_GB2312"/>
      <w:sz w:val="32"/>
      <w:szCs w:val="20"/>
    </w:rPr>
  </w:style>
  <w:style w:type="paragraph" w:customStyle="1" w:styleId="11">
    <w:name w:val="[Normal]"/>
    <w:qFormat/>
    <w:uiPriority w:val="0"/>
    <w:rPr>
      <w:rFonts w:ascii="宋体" w:hAnsi="宋体" w:eastAsia="宋体" w:cs="Times New Roman"/>
      <w:sz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1763</Words>
  <Characters>1895</Characters>
  <Lines>1</Lines>
  <Paragraphs>1</Paragraphs>
  <TotalTime>0</TotalTime>
  <ScaleCrop>false</ScaleCrop>
  <LinksUpToDate>false</LinksUpToDate>
  <CharactersWithSpaces>1960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2020-01-19T15:46:00Z</dcterms:created>
  <dc:creator>打字室/办公室/湖北省财政厅</dc:creator>
  <cp:lastModifiedBy>ZLaiyanm</cp:lastModifiedBy>
  <cp:lastPrinted>2026-02-04T09:20:00Z</cp:lastPrinted>
  <dcterms:modified xsi:type="dcterms:W3CDTF">2026-02-04T06:53:03Z</dcterms:modified>
  <dc:title>鄂财〔〕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eyJoZGlkIjoiODViY2JkMjU3NGYzZTEwMzZmMGFkZWViYmNkYWU3NDIiLCJ1c2VySWQiOiI0ODIyMDgyMDAifQ==</vt:lpwstr>
  </property>
  <property fmtid="{D5CDD505-2E9C-101B-9397-08002B2CF9AE}" pid="4" name="ICV">
    <vt:lpwstr>80D3CAB90AFC4D56889619F7926B4A21_12</vt:lpwstr>
  </property>
</Properties>
</file>